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Чешская некоммерческая организация NESEHNUTÍ (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http://initiativeway.org/</w:t>
        </w:r>
      </w:hyperlink>
      <w:r w:rsidDel="00000000" w:rsidR="00000000" w:rsidRPr="00000000">
        <w:rPr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spacing w:after="200" w:line="276" w:lineRule="auto"/>
        <w:ind w:hanging="2"/>
        <w:jc w:val="center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и Грузинская некоммерческая организация Abkhazintercont (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http://aic.org.ge</w:t>
        </w:r>
      </w:hyperlink>
      <w:r w:rsidDel="00000000" w:rsidR="00000000" w:rsidRPr="00000000">
        <w:rPr>
          <w:sz w:val="22"/>
          <w:szCs w:val="22"/>
          <w:rtl w:val="0"/>
        </w:rPr>
        <w:t xml:space="preserve">) приглашают вас принять участие в программе поддержки развития гражданского общества в Грузии и предлагает возможность получить поддержку для ваших гражданских кампаний и инициатив </w:t>
      </w:r>
      <w:r w:rsidDel="00000000" w:rsidR="00000000" w:rsidRPr="00000000">
        <w:rPr>
          <w:b w:val="1"/>
          <w:sz w:val="22"/>
          <w:szCs w:val="22"/>
          <w:rtl w:val="0"/>
        </w:rPr>
        <w:t xml:space="preserve">на период с мая 2021 до апреля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Доноры 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Министерство иностранных дел Чешской Республики</w:t>
      </w:r>
    </w:p>
    <w:p w:rsidR="00000000" w:rsidDel="00000000" w:rsidP="00000000" w:rsidRDefault="00000000" w:rsidRPr="00000000" w14:paraId="00000004">
      <w:pPr>
        <w:spacing w:after="120" w:lineRule="auto"/>
        <w:ind w:left="0" w:hanging="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Участие могут принять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  <w:br w:type="textWrapping"/>
        <w:t xml:space="preserve">Некоммерческие организации, независимые СМИ, гражданские инициативы и активисты, местные организации, которые работают </w:t>
      </w:r>
      <w:r w:rsidDel="00000000" w:rsidR="00000000" w:rsidRPr="00000000">
        <w:rPr>
          <w:b w:val="1"/>
          <w:sz w:val="22"/>
          <w:szCs w:val="22"/>
          <w:rtl w:val="0"/>
        </w:rPr>
        <w:t xml:space="preserve">в приграничных районах Грузии: Аджария, </w:t>
      </w:r>
      <w:r w:rsidDel="00000000" w:rsidR="00000000" w:rsidRPr="00000000">
        <w:rPr>
          <w:b w:val="1"/>
          <w:sz w:val="22"/>
          <w:szCs w:val="22"/>
          <w:rtl w:val="0"/>
        </w:rPr>
        <w:t xml:space="preserve">Самцхе-Джавахетия, </w:t>
      </w:r>
      <w:hyperlink r:id="rId8">
        <w:r w:rsidDel="00000000" w:rsidR="00000000" w:rsidRPr="00000000">
          <w:rPr>
            <w:b w:val="1"/>
            <w:sz w:val="22"/>
            <w:szCs w:val="22"/>
            <w:rtl w:val="0"/>
          </w:rPr>
          <w:t xml:space="preserve">Квемо-Картли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, Кахетия.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Поддержка не предоставляется политическим партиям или с ними связанным организациям, даже если такая связь является неформальной (молодежные, экспертные организации и т.д.) </w:t>
      </w:r>
    </w:p>
    <w:p w:rsidR="00000000" w:rsidDel="00000000" w:rsidP="00000000" w:rsidRDefault="00000000" w:rsidRPr="00000000" w14:paraId="00000006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Приоритетные тематические области и формы деятельности в рамках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Защита окружающей среды, климата, природы или прав животных;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Участие общественности в принятии решений, свободный доступ к информации;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Равные возможности для мужчин и женщин в обществе, противодействие домашнему насилию;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Независимая журналистика и журналистские расследования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Защита прав человека (включая гражданские и социальные права, права меньшинств и малообеспеченных слоев населения).</w:t>
      </w:r>
    </w:p>
    <w:p w:rsidR="00000000" w:rsidDel="00000000" w:rsidP="00000000" w:rsidRDefault="00000000" w:rsidRPr="00000000" w14:paraId="0000000C">
      <w:pPr>
        <w:ind w:left="0" w:hanging="2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Какая предоставляется поддержка?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Выбранные группы и инициативы примут участие в совместном процессе планирования проекта с профессиональными тренерами, с помощью которых смогут развить свои идеи в конкретные планы, а потом реализовать их с мая 2021 г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. до апреля 2022 г.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участие нескольких выбранных членов вашей инициативы в трехдневном гражданском Форуме в Грузии в сентябре 2021 г., направленном на усиление потенциала и развитие компетенций гражданских инициатив и активистов в Грузии. К участию в Форуме будут также приглашены представители донорских организаций и фондов.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финансовая поддержка вашей проекта в среднем размере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от 1500 до 2500 евро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возможность принять участие в обучающей поездке в Чешскую Республику в 2022 г.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текущие консультации с экспертами, в том числе и из-за рубежа, онлайн и оффлайн, обеспечение специализированных консультаций с экспертами при необходимости, оперативная поддержка вашей инициативы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Какие идеи, кампании и инициативы мы ищем?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0" w:hanging="2"/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rtl w:val="0"/>
        </w:rPr>
        <w:t xml:space="preserve">Те, которые помогут </w:t>
      </w:r>
      <w:r w:rsidDel="00000000" w:rsidR="00000000" w:rsidRPr="00000000">
        <w:rPr>
          <w:b w:val="1"/>
          <w:sz w:val="22"/>
          <w:szCs w:val="22"/>
          <w:rtl w:val="0"/>
        </w:rPr>
        <w:t xml:space="preserve">активизировать определенную часть населения</w:t>
      </w:r>
      <w:r w:rsidDel="00000000" w:rsidR="00000000" w:rsidRPr="00000000">
        <w:rPr>
          <w:sz w:val="22"/>
          <w:szCs w:val="22"/>
          <w:rtl w:val="0"/>
        </w:rPr>
        <w:t xml:space="preserve"> с целью достичь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конкретных изменений в решении проблемы и результатов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Какие это могут быть проекты? Например (но не только):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действия, направленные на мобилизацию сообщества для решениях актуальных проблем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защита прав уязвимых категорий граждан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действия, направленные на стратегические решения развития местных сообществ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действия, направленные на решение экологических проблем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организация юридической, психологической, социальной или информационной помощи населению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формирование добровольческих команд или мобильных групп для оказания помощи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организация работы с детьми (социальная, педагогическая или психологическая работа)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Обращаем Ваше внимание, что проектные действия должны быть направлены на создание определенных мер или изменений, а не на одноразовые акции или помощь.</w:t>
      </w:r>
    </w:p>
    <w:p w:rsidR="00000000" w:rsidDel="00000000" w:rsidP="00000000" w:rsidRDefault="00000000" w:rsidRPr="00000000" w14:paraId="00000020">
      <w:pP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Какие заявки нам не подходят?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Одноразовые мероприятия, субботники, лекции или издательство информационных материалов, которые не ставят себе за цель конкретные системные изменения.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ind w:left="1" w:hanging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даты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28 марта 2021 года </w:t>
      </w: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последний срок приема Ваших анкет-заявок</w:t>
      </w:r>
      <w:r w:rsidDel="00000000" w:rsidR="00000000" w:rsidRPr="00000000">
        <w:rPr>
          <w:sz w:val="22"/>
          <w:szCs w:val="22"/>
          <w:rtl w:val="0"/>
        </w:rPr>
        <w:t xml:space="preserve"> (предложения, поступившие после этого срока, мы не будем рассматривать).</w:t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8 апреля 2021 года – </w:t>
      </w:r>
      <w:r w:rsidDel="00000000" w:rsidR="00000000" w:rsidRPr="00000000">
        <w:rPr>
          <w:sz w:val="22"/>
          <w:szCs w:val="22"/>
          <w:rtl w:val="0"/>
        </w:rPr>
        <w:t xml:space="preserve">все кандидаты получат</w:t>
      </w:r>
      <w:r w:rsidDel="00000000" w:rsidR="00000000" w:rsidRPr="00000000">
        <w:rPr>
          <w:b w:val="1"/>
          <w:sz w:val="22"/>
          <w:szCs w:val="22"/>
          <w:rtl w:val="0"/>
        </w:rPr>
        <w:t xml:space="preserve"> информацию об итогах конкурса </w:t>
      </w:r>
      <w:r w:rsidDel="00000000" w:rsidR="00000000" w:rsidRPr="00000000">
        <w:rPr>
          <w:sz w:val="22"/>
          <w:szCs w:val="22"/>
          <w:rtl w:val="0"/>
        </w:rPr>
        <w:t xml:space="preserve">и с выбранными кандидатами договоримся о дате личной встречи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15– 25 апреля 2021 </w:t>
      </w: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онлайн встречи с выбранными кандидатами</w:t>
      </w:r>
      <w:r w:rsidDel="00000000" w:rsidR="00000000" w:rsidRPr="00000000">
        <w:rPr>
          <w:sz w:val="22"/>
          <w:szCs w:val="22"/>
          <w:rtl w:val="0"/>
        </w:rPr>
        <w:t xml:space="preserve"> (встреча не является гарантией, что вас окончательно выбрали и включили в программу поддержки).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Апрель - май 2021 </w:t>
      </w:r>
      <w:r w:rsidDel="00000000" w:rsidR="00000000" w:rsidRPr="00000000">
        <w:rPr>
          <w:sz w:val="22"/>
          <w:szCs w:val="22"/>
          <w:rtl w:val="0"/>
        </w:rPr>
        <w:t xml:space="preserve">– рабочая встреча, где вы будете составлять подробные планы гражданских проектов с помощью эксперта по планированию. Участие во встрече - обязательно (3-4 участника от каждой из выбранных инициатив).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май 2021 – апрель 2022</w:t>
      </w:r>
      <w:r w:rsidDel="00000000" w:rsidR="00000000" w:rsidRPr="00000000">
        <w:rPr>
          <w:sz w:val="22"/>
          <w:szCs w:val="22"/>
          <w:rtl w:val="0"/>
        </w:rPr>
        <w:t xml:space="preserve"> – фактическая реализация проектов, предоставление экспертной поддержки по необходимости.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Сентябрь - октябрь 2021</w:t>
      </w:r>
      <w:r w:rsidDel="00000000" w:rsidR="00000000" w:rsidRPr="00000000">
        <w:rPr>
          <w:sz w:val="22"/>
          <w:szCs w:val="22"/>
          <w:rtl w:val="0"/>
        </w:rPr>
        <w:t xml:space="preserve"> – семинар, на котором мы вместе оценим ваши промежуточные результаты реализации проекта. На основе ваших результатов в ходе реализации мы вместе сделаем актуализацию плана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Весна 2022</w:t>
      </w:r>
      <w:r w:rsidDel="00000000" w:rsidR="00000000" w:rsidRPr="00000000">
        <w:rPr>
          <w:sz w:val="22"/>
          <w:szCs w:val="22"/>
          <w:rtl w:val="0"/>
        </w:rPr>
        <w:t xml:space="preserve"> – мониторинговые встречи, оценка реализации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Пожалуйста, присылайте Ваши заявки (бланк ниже) до </w:t>
      </w:r>
      <w:r w:rsidDel="00000000" w:rsidR="00000000" w:rsidRPr="00000000">
        <w:rPr>
          <w:b w:val="1"/>
          <w:sz w:val="22"/>
          <w:szCs w:val="22"/>
          <w:rtl w:val="0"/>
        </w:rPr>
        <w:t xml:space="preserve">28 марта 2021 </w:t>
      </w:r>
      <w:r w:rsidDel="00000000" w:rsidR="00000000" w:rsidRPr="00000000">
        <w:rPr>
          <w:b w:val="1"/>
          <w:sz w:val="24"/>
          <w:szCs w:val="24"/>
          <w:rtl w:val="0"/>
        </w:rPr>
        <w:t xml:space="preserve">года: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sz w:val="24"/>
          <w:szCs w:val="24"/>
          <w:rtl w:val="0"/>
        </w:rPr>
        <w:t xml:space="preserve">  &amp;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jaromir.nemec@nesehnuti.cz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 более подробной информацией обращайтесь: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sz w:val="24"/>
            <w:szCs w:val="24"/>
            <w:rtl w:val="0"/>
          </w:rPr>
          <w:br w:type="textWrapping"/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организован при поддержке Министерства иностранных дел Чешской республики в рамках программы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рансформационного сотрудничества</w:t>
      </w:r>
      <w:r w:rsidDel="00000000" w:rsidR="00000000" w:rsidRPr="00000000">
        <w:rPr>
          <w:sz w:val="24"/>
          <w:szCs w:val="24"/>
          <w:rtl w:val="0"/>
        </w:rPr>
        <w:t xml:space="preserve"> 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B">
      <w:pPr>
        <w:spacing w:after="200" w:lineRule="auto"/>
        <w:ind w:left="2" w:hanging="4"/>
        <w:jc w:val="center"/>
        <w:rPr>
          <w:b w:val="1"/>
          <w:sz w:val="37"/>
          <w:szCs w:val="3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ind w:left="2" w:hanging="4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37"/>
          <w:szCs w:val="37"/>
          <w:rtl w:val="0"/>
        </w:rPr>
        <w:t xml:space="preserve">Заявка на участие в программе Путь инициативы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Пожалуйста, заполняйте следующую анкету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кратко</w:t>
      </w:r>
      <w:r w:rsidDel="00000000" w:rsidR="00000000" w:rsidRPr="00000000">
        <w:rPr>
          <w:i w:val="1"/>
          <w:sz w:val="22"/>
          <w:szCs w:val="22"/>
          <w:rtl w:val="0"/>
        </w:rPr>
        <w:t xml:space="preserve"> и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четко</w:t>
      </w:r>
      <w:r w:rsidDel="00000000" w:rsidR="00000000" w:rsidRPr="00000000">
        <w:rPr>
          <w:i w:val="1"/>
          <w:sz w:val="22"/>
          <w:szCs w:val="22"/>
          <w:rtl w:val="0"/>
        </w:rPr>
        <w:t xml:space="preserve">. Текст заявки не должен превышать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2-х страниц</w:t>
      </w:r>
      <w:r w:rsidDel="00000000" w:rsidR="00000000" w:rsidRPr="00000000">
        <w:rPr>
          <w:i w:val="1"/>
          <w:sz w:val="22"/>
          <w:szCs w:val="22"/>
          <w:rtl w:val="0"/>
        </w:rPr>
        <w:t xml:space="preserve"> А4,  заполнить заявку можно на русском или английском языке.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Название проекта: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Название организации/неформального объединения: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Контактное лицо (ответственное лицо за проект, который Вы предлагаете к рассмотрению):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Контактные данные: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телефона:</w:t>
      </w:r>
    </w:p>
    <w:p w:rsidR="00000000" w:rsidDel="00000000" w:rsidP="00000000" w:rsidRDefault="00000000" w:rsidRPr="00000000" w14:paraId="00000049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Дополнительный канал коммуникации: Signal, Telegram, Messenger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Сайт, веб-страница или группа в </w:t>
      </w:r>
      <w:r w:rsidDel="00000000" w:rsidR="00000000" w:rsidRPr="00000000">
        <w:rPr>
          <w:i w:val="1"/>
          <w:sz w:val="24"/>
          <w:szCs w:val="24"/>
          <w:rtl w:val="0"/>
        </w:rPr>
        <w:t xml:space="preserve">Facebook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Twitter</w:t>
      </w:r>
      <w:r w:rsidDel="00000000" w:rsidR="00000000" w:rsidRPr="00000000">
        <w:rPr>
          <w:sz w:val="24"/>
          <w:szCs w:val="24"/>
          <w:rtl w:val="0"/>
        </w:rPr>
        <w:t xml:space="preserve">, и т.д.: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Предыдущие грантодатели и реализованные проекты и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решение каких проблем/задач будут направлены ваши действия?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Укажите, пожалуйста,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конкретные цели</w:t>
      </w:r>
      <w:r w:rsidDel="00000000" w:rsidR="00000000" w:rsidRPr="00000000">
        <w:rPr>
          <w:b w:val="1"/>
          <w:sz w:val="24"/>
          <w:szCs w:val="24"/>
          <w:rtl w:val="0"/>
        </w:rPr>
        <w:t xml:space="preserve">, которые вы планируете достичь: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общественные группы вы планируете привлечь к вашей акции? Как изменится ситуация в отношении этих групп после ваших действий?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именно вы хотите сделать, на какой результат рассчитываете после проведения проекта?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Сколько людей с вами в группе будет активно принимать участие в проекте?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Частью поддержки (кроме финансовой) является также возможность организации тренинга или консультации на интересующие вас темы. Укажите, пожалуйста, какие темы или направления вам были бы необходимы для работы или интересны.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Откуда вы узнали о нашем конкурсе? (конкретный сайт или соц. сеть)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778" w:top="763" w:left="576" w:right="576" w:header="70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200" w:line="276" w:lineRule="auto"/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5609280</wp:posOffset>
          </wp:positionH>
          <wp:positionV relativeFrom="paragraph">
            <wp:posOffset>-171449</wp:posOffset>
          </wp:positionV>
          <wp:extent cx="1219200" cy="105727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1057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2143125</wp:posOffset>
          </wp:positionH>
          <wp:positionV relativeFrom="paragraph">
            <wp:posOffset>-171449</wp:posOffset>
          </wp:positionV>
          <wp:extent cx="2677795" cy="737870"/>
          <wp:effectExtent b="0" l="0" r="0" t="0"/>
          <wp:wrapSquare wrapText="bothSides" distB="0" distT="0" distL="114300" distR="114300"/>
          <wp:docPr descr="C:\Users\NESE\Desktop\UKRAJINA_notas\logo_transition.gif" id="2" name="image2.png"/>
          <a:graphic>
            <a:graphicData uri="http://schemas.openxmlformats.org/drawingml/2006/picture">
              <pic:pic>
                <pic:nvPicPr>
                  <pic:cNvPr descr="C:\Users\NESE\Desktop\UKRAJINA_notas\logo_transition.g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7795" cy="737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241300</wp:posOffset>
          </wp:positionH>
          <wp:positionV relativeFrom="paragraph">
            <wp:posOffset>-73024</wp:posOffset>
          </wp:positionV>
          <wp:extent cx="1009015" cy="100393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10039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0" w:hanging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0" w:hanging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0" w:hanging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0" w:hanging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0" w:hanging="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ena.marchkova@nesehnuti.cz" TargetMode="External"/><Relationship Id="rId10" Type="http://schemas.openxmlformats.org/officeDocument/2006/relationships/hyperlink" Target="mailto:jaromir.nemec@nesehnuti.cz" TargetMode="External"/><Relationship Id="rId13" Type="http://schemas.openxmlformats.org/officeDocument/2006/relationships/header" Target="header1.xml"/><Relationship Id="rId12" Type="http://schemas.openxmlformats.org/officeDocument/2006/relationships/hyperlink" Target="mailto:iniciativy@nesehnuti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na.marchkova@nesehnuti.cz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://initiativeway.org/" TargetMode="External"/><Relationship Id="rId18" Type="http://schemas.openxmlformats.org/officeDocument/2006/relationships/footer" Target="footer1.xml"/><Relationship Id="rId7" Type="http://schemas.openxmlformats.org/officeDocument/2006/relationships/hyperlink" Target="http://aic.org.ge" TargetMode="External"/><Relationship Id="rId8" Type="http://schemas.openxmlformats.org/officeDocument/2006/relationships/hyperlink" Target="https://ru.wikipedia.org/wiki/%D0%9A%D0%B2%D0%B5%D0%BC%D0%BE-%D0%9A%D0%B0%D1%80%D1%82%D0%BB%D0%B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